
<file path=[Content_Types].xml><?xml version="1.0" encoding="utf-8"?>
<Types xmlns="http://schemas.openxmlformats.org/package/2006/content-types">
  <Default Extension="jpg" ContentType="image/jpeg"/>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551E81CA" w14:textId="3BF15780" w:rsidR="00AF5E30" w:rsidRDefault="00AF5E30" w:rsidP="00B442B3">
      <w:pPr>
        <w:spacing w:after="0" w:line="240" w:lineRule="auto"/>
      </w:pPr>
    </w:p>
    <w:p w14:paraId="087B6E3F" w14:textId="098595A7" w:rsidR="00B442B3" w:rsidRDefault="00B442B3" w:rsidP="00B442B3">
      <w:pPr>
        <w:spacing w:after="0" w:line="240" w:lineRule="auto"/>
        <w:jc w:val="center"/>
      </w:pPr>
      <w:r>
        <w:t>***PRESS RELEASE: SUPPORTING YOUR MENTAL HEALTH***</w:t>
      </w:r>
    </w:p>
    <w:p w14:paraId="3CFCF2C3" w14:textId="4EF9FD34" w:rsidR="00E83106" w:rsidRDefault="00E83106" w:rsidP="00B442B3">
      <w:pPr>
        <w:spacing w:after="0" w:line="240" w:lineRule="auto"/>
      </w:pPr>
    </w:p>
    <w:p w14:paraId="67738FFA" w14:textId="48FC1837" w:rsidR="00E83106" w:rsidRPr="00483C46" w:rsidRDefault="00B442B3" w:rsidP="00B442B3">
      <w:pPr>
        <w:spacing w:after="0" w:line="240" w:lineRule="auto"/>
        <w:rPr>
          <w:b/>
          <w:bCs/>
        </w:rPr>
      </w:pPr>
      <w:r w:rsidRPr="00483C46">
        <w:rPr>
          <w:b/>
          <w:bCs/>
        </w:rPr>
        <w:t xml:space="preserve">The Collett Consultancy, with Dawn Collins Training Ltd, is pleased to announce a new training opportunity for Museum Professionals. </w:t>
      </w:r>
    </w:p>
    <w:p w14:paraId="0A39C230" w14:textId="64DB547F" w:rsidR="00B442B3" w:rsidRDefault="00B442B3" w:rsidP="00B442B3">
      <w:pPr>
        <w:spacing w:after="0" w:line="240" w:lineRule="auto"/>
      </w:pPr>
    </w:p>
    <w:p w14:paraId="4D457AA8" w14:textId="61D59F71" w:rsidR="00B442B3" w:rsidRDefault="001D1209" w:rsidP="00B442B3">
      <w:pPr>
        <w:spacing w:after="0" w:line="240" w:lineRule="auto"/>
      </w:pPr>
      <w:r>
        <w:t xml:space="preserve">The past 18 months have taken a real toll on the health and wellbeing of the museum sector. Whether you were furloughed and worrying about your career, or frantically peddling to try and raise funds to keep the museum open, it had an impact on us all. </w:t>
      </w:r>
    </w:p>
    <w:p w14:paraId="24BCEE75" w14:textId="7F14D7D1" w:rsidR="00B442B3" w:rsidRDefault="00B442B3" w:rsidP="00B442B3">
      <w:pPr>
        <w:spacing w:after="0" w:line="240" w:lineRule="auto"/>
      </w:pPr>
    </w:p>
    <w:p w14:paraId="5DA85A8B" w14:textId="37EA2D9F" w:rsidR="00B442B3" w:rsidRDefault="001D1209" w:rsidP="00B442B3">
      <w:pPr>
        <w:spacing w:after="0" w:line="240" w:lineRule="auto"/>
      </w:pPr>
      <w:r>
        <w:t>The time and opportunit</w:t>
      </w:r>
      <w:r w:rsidR="00683BD4">
        <w:t>y</w:t>
      </w:r>
      <w:r w:rsidR="00B442B3">
        <w:t xml:space="preserve"> to recover from it ha</w:t>
      </w:r>
      <w:r w:rsidR="00683BD4">
        <w:t>s</w:t>
      </w:r>
      <w:r w:rsidR="00B442B3">
        <w:t xml:space="preserve"> been limited. </w:t>
      </w:r>
    </w:p>
    <w:p w14:paraId="35CAB61B" w14:textId="3CB90D50" w:rsidR="00B442B3" w:rsidRDefault="00B442B3" w:rsidP="00B442B3">
      <w:pPr>
        <w:spacing w:after="0" w:line="240" w:lineRule="auto"/>
      </w:pPr>
    </w:p>
    <w:p w14:paraId="2240984C" w14:textId="0E2B833C" w:rsidR="00B442B3" w:rsidRPr="00683BD4" w:rsidRDefault="001D1209" w:rsidP="00B442B3">
      <w:pPr>
        <w:spacing w:after="0" w:line="240" w:lineRule="auto"/>
      </w:pPr>
      <w:r>
        <w:t xml:space="preserve">In order to help </w:t>
      </w:r>
      <w:r w:rsidRPr="00683BD4">
        <w:t xml:space="preserve">you </w:t>
      </w:r>
      <w:r w:rsidR="002F7C73" w:rsidRPr="00683BD4">
        <w:t xml:space="preserve">better </w:t>
      </w:r>
      <w:r w:rsidRPr="00683BD4">
        <w:t>support yourself and your team, t</w:t>
      </w:r>
      <w:r w:rsidR="00B442B3" w:rsidRPr="00683BD4">
        <w:t xml:space="preserve">he Collett Consultancy is launching, with Dawn Collins Training Ltd, </w:t>
      </w:r>
      <w:r w:rsidR="002F7C73" w:rsidRPr="00683BD4">
        <w:t>Adult MHFA Aware training.</w:t>
      </w:r>
    </w:p>
    <w:p w14:paraId="1F5876B7" w14:textId="1FCF164F" w:rsidR="00B442B3" w:rsidRPr="00683BD4" w:rsidRDefault="00B442B3" w:rsidP="00B442B3">
      <w:pPr>
        <w:spacing w:after="0" w:line="240" w:lineRule="auto"/>
      </w:pPr>
    </w:p>
    <w:p w14:paraId="503EB772" w14:textId="3CCE54E3" w:rsidR="002F7C73" w:rsidRPr="00683BD4" w:rsidRDefault="002F7C73" w:rsidP="00B442B3">
      <w:pPr>
        <w:spacing w:after="0" w:line="240" w:lineRule="auto"/>
      </w:pPr>
      <w:r w:rsidRPr="00683BD4">
        <w:t xml:space="preserve">Adult MHFA Aware is designed to increase your mental health literacy and give you confidence and skills to recognise the early warning signs of distress in yourselves and others, provide support, give you a greater awareness of resources to use and signpost to, and build your level of resilience by learning self-care strategies.  This is a 4 hour workshop </w:t>
      </w:r>
      <w:r w:rsidR="000C44F6" w:rsidRPr="00683BD4">
        <w:t>currently delivered online between 10am -  3pm with regular comfort breaks.</w:t>
      </w:r>
    </w:p>
    <w:p w14:paraId="6EAEA583" w14:textId="58BEDB6A" w:rsidR="00B442B3" w:rsidRPr="00683BD4" w:rsidRDefault="00B442B3" w:rsidP="00B442B3">
      <w:pPr>
        <w:spacing w:after="0" w:line="240" w:lineRule="auto"/>
      </w:pPr>
    </w:p>
    <w:p w14:paraId="64885C96" w14:textId="2C1D2E53" w:rsidR="00B442B3" w:rsidRPr="00683BD4" w:rsidRDefault="000C44F6" w:rsidP="00B442B3">
      <w:pPr>
        <w:spacing w:after="0" w:line="240" w:lineRule="auto"/>
      </w:pPr>
      <w:r w:rsidRPr="00683BD4">
        <w:t>Adult MHFA aware usually costs £125 per person</w:t>
      </w:r>
      <w:r w:rsidR="00B442B3" w:rsidRPr="00683BD4">
        <w:t xml:space="preserve">, </w:t>
      </w:r>
      <w:r w:rsidRPr="00683BD4">
        <w:t>however, in</w:t>
      </w:r>
      <w:r w:rsidR="00B442B3" w:rsidRPr="00683BD4">
        <w:t xml:space="preserve"> order to support as many as possible, we are pleased to be able to offer these first workshops at a discounted rate of £75</w:t>
      </w:r>
      <w:r w:rsidRPr="00683BD4">
        <w:t xml:space="preserve"> per person</w:t>
      </w:r>
      <w:r w:rsidR="00B442B3" w:rsidRPr="00683BD4">
        <w:t xml:space="preserve">. </w:t>
      </w:r>
    </w:p>
    <w:p w14:paraId="405E4D5A" w14:textId="7CCA4172" w:rsidR="00483C46" w:rsidRDefault="00483C46" w:rsidP="00B442B3">
      <w:pPr>
        <w:spacing w:after="0" w:line="240" w:lineRule="auto"/>
      </w:pPr>
    </w:p>
    <w:p w14:paraId="763DA4C0" w14:textId="43334A99" w:rsidR="00483C46" w:rsidRDefault="00483C46" w:rsidP="00B442B3">
      <w:pPr>
        <w:spacing w:after="0" w:line="240" w:lineRule="auto"/>
      </w:pPr>
      <w:r>
        <w:t>When:</w:t>
      </w:r>
    </w:p>
    <w:p w14:paraId="22A0CCB3" w14:textId="5A7831ED" w:rsidR="00483C46" w:rsidRDefault="001D1209" w:rsidP="00B442B3">
      <w:pPr>
        <w:spacing w:after="0" w:line="240" w:lineRule="auto"/>
      </w:pPr>
      <w:r>
        <w:t>21</w:t>
      </w:r>
      <w:r w:rsidRPr="001D1209">
        <w:rPr>
          <w:vertAlign w:val="superscript"/>
        </w:rPr>
        <w:t>st</w:t>
      </w:r>
      <w:r>
        <w:t xml:space="preserve"> January 2022 10am – 3pm</w:t>
      </w:r>
    </w:p>
    <w:p w14:paraId="502037E6" w14:textId="614436FC" w:rsidR="001D1209" w:rsidRDefault="001D1209" w:rsidP="00B442B3">
      <w:pPr>
        <w:spacing w:after="0" w:line="240" w:lineRule="auto"/>
      </w:pPr>
      <w:r>
        <w:t>25</w:t>
      </w:r>
      <w:r w:rsidRPr="001D1209">
        <w:rPr>
          <w:vertAlign w:val="superscript"/>
        </w:rPr>
        <w:t>th</w:t>
      </w:r>
      <w:r>
        <w:t xml:space="preserve"> February 2022 10am – 3pm </w:t>
      </w:r>
    </w:p>
    <w:p w14:paraId="10FE40DC" w14:textId="050AED33" w:rsidR="002D78A4" w:rsidRDefault="002D78A4" w:rsidP="00B442B3">
      <w:pPr>
        <w:spacing w:after="0" w:line="240" w:lineRule="auto"/>
      </w:pPr>
    </w:p>
    <w:p w14:paraId="1F5D9735" w14:textId="7185B97A" w:rsidR="002D78A4" w:rsidRDefault="002D78A4" w:rsidP="002D78A4">
      <w:pPr>
        <w:spacing w:after="0" w:line="240" w:lineRule="auto"/>
      </w:pPr>
      <w:r>
        <w:t xml:space="preserve">To book your place, contact Tonia via </w:t>
      </w:r>
      <w:hyperlink r:id="rId7" w:history="1">
        <w:r w:rsidRPr="00F3179E">
          <w:rPr>
            <w:rStyle w:val="Hyperlink"/>
          </w:rPr>
          <w:t>tcollettconsultancy@gmail.com</w:t>
        </w:r>
      </w:hyperlink>
      <w:r>
        <w:t xml:space="preserve">. </w:t>
      </w:r>
      <w:r w:rsidRPr="00683BD4">
        <w:t>Registering on this training via a link you will be sent, will automatically order your course materials.  At the end of the training, you will be certified as ‘Mental Health Aware’ by MHFA England CIC.</w:t>
      </w:r>
    </w:p>
    <w:p w14:paraId="322972A9" w14:textId="77777777" w:rsidR="002D78A4" w:rsidRPr="00683BD4" w:rsidRDefault="002D78A4" w:rsidP="002D78A4">
      <w:pPr>
        <w:spacing w:after="0" w:line="240" w:lineRule="auto"/>
      </w:pPr>
    </w:p>
    <w:p w14:paraId="647E7FE1" w14:textId="77777777" w:rsidR="002D78A4" w:rsidRPr="00683BD4" w:rsidRDefault="002D78A4" w:rsidP="002D78A4">
      <w:pPr>
        <w:spacing w:after="0" w:line="240" w:lineRule="auto"/>
      </w:pPr>
      <w:r w:rsidRPr="00683BD4">
        <w:t xml:space="preserve">The training will be delivered via the Zoom platform and all information will be treated as confidential. </w:t>
      </w:r>
    </w:p>
    <w:p w14:paraId="1289AAF1" w14:textId="466F9BF1" w:rsidR="00B442B3" w:rsidRDefault="00B442B3" w:rsidP="00B442B3">
      <w:pPr>
        <w:spacing w:after="0" w:line="240" w:lineRule="auto"/>
      </w:pPr>
    </w:p>
    <w:p w14:paraId="42BE55D3" w14:textId="452B97E4" w:rsidR="00B442B3" w:rsidRPr="00483C46" w:rsidRDefault="00483C46" w:rsidP="00B442B3">
      <w:pPr>
        <w:spacing w:after="0" w:line="240" w:lineRule="auto"/>
        <w:rPr>
          <w:b/>
          <w:bCs/>
        </w:rPr>
      </w:pPr>
      <w:r w:rsidRPr="00483C46">
        <w:rPr>
          <w:b/>
          <w:bCs/>
        </w:rPr>
        <w:t>About Dawn Collins Training Ltd:</w:t>
      </w:r>
    </w:p>
    <w:p w14:paraId="1D4BE430" w14:textId="5255883B" w:rsidR="00483C46" w:rsidRDefault="00483C46" w:rsidP="00B442B3">
      <w:pPr>
        <w:spacing w:after="0" w:line="240" w:lineRule="auto"/>
      </w:pPr>
      <w:r>
        <w:t xml:space="preserve">With a background in Psychology, and over 20 </w:t>
      </w:r>
      <w:r w:rsidR="001D1209">
        <w:t>years’ experience</w:t>
      </w:r>
      <w:r>
        <w:t xml:space="preserve"> working in the field of mental health and wellbeing, Dawn has worked for both voluntary and statutory services, from acute inpatient settings within psychiatric units, to drop-in services for homeless people with substance misuse issues. </w:t>
      </w:r>
    </w:p>
    <w:p w14:paraId="0CAF7234" w14:textId="77777777" w:rsidR="00483C46" w:rsidRDefault="00483C46" w:rsidP="00B442B3">
      <w:pPr>
        <w:spacing w:after="0" w:line="240" w:lineRule="auto"/>
      </w:pPr>
    </w:p>
    <w:p w14:paraId="346EE91C" w14:textId="41BCF661" w:rsidR="00483C46" w:rsidRDefault="00483C46" w:rsidP="00B442B3">
      <w:pPr>
        <w:spacing w:after="0" w:line="240" w:lineRule="auto"/>
      </w:pPr>
      <w:r>
        <w:t>Dawn has worked with both adults and young people, and as a Relief Residential Social Worker under the provision for mental health and learning disability for Coventry City Council. Dawn worked for 11 years with Mind within supported accommodation, rehab and recovery, IAPT, befriending, volunteer management, social enterprise and business development, and finally Senior Operational Management.</w:t>
      </w:r>
    </w:p>
    <w:p w14:paraId="0944B7A4" w14:textId="2C45BE3C" w:rsidR="00483C46" w:rsidRDefault="00483C46" w:rsidP="00B442B3">
      <w:pPr>
        <w:spacing w:after="0" w:line="240" w:lineRule="auto"/>
      </w:pPr>
    </w:p>
    <w:p w14:paraId="0A9FCB5B" w14:textId="609CAD63" w:rsidR="00483C46" w:rsidRDefault="00483C46" w:rsidP="00B442B3">
      <w:pPr>
        <w:spacing w:after="0" w:line="240" w:lineRule="auto"/>
      </w:pPr>
      <w:r>
        <w:t xml:space="preserve">Dawn has dedicated a large proportion of time since 2009 to promoting and delivering Mental Health First Aid training programmes, is accredited by the Royal Society of Public Health to deliver </w:t>
      </w:r>
      <w:r>
        <w:lastRenderedPageBreak/>
        <w:t xml:space="preserve">Adult MHFA Aware, Adult MHFA, Youth, Schools and MHFA For Higher Education and also the Armed Forces Community. </w:t>
      </w:r>
    </w:p>
    <w:p w14:paraId="75B4862E" w14:textId="298C7D09" w:rsidR="00483C46" w:rsidRDefault="00483C46" w:rsidP="00B442B3">
      <w:pPr>
        <w:spacing w:after="0" w:line="240" w:lineRule="auto"/>
      </w:pPr>
    </w:p>
    <w:p w14:paraId="0DA59285" w14:textId="1D277533" w:rsidR="00483C46" w:rsidRDefault="00483C46" w:rsidP="00B442B3">
      <w:pPr>
        <w:spacing w:after="0" w:line="240" w:lineRule="auto"/>
      </w:pPr>
      <w:r>
        <w:t xml:space="preserve">Her clients include: the BBC, Coventry Refugee Centre, the Lighthouse Trust, the NHS and many more. </w:t>
      </w:r>
    </w:p>
    <w:p w14:paraId="0DC7EC7D" w14:textId="49C82B69" w:rsidR="00483C46" w:rsidRDefault="00483C46" w:rsidP="00B442B3">
      <w:pPr>
        <w:spacing w:after="0" w:line="240" w:lineRule="auto"/>
      </w:pPr>
    </w:p>
    <w:p w14:paraId="4DC24A7E" w14:textId="75E4998F" w:rsidR="00483C46" w:rsidRDefault="00483C46" w:rsidP="00B442B3">
      <w:pPr>
        <w:spacing w:after="0" w:line="240" w:lineRule="auto"/>
      </w:pPr>
      <w:r w:rsidRPr="001D1209">
        <w:rPr>
          <w:b/>
          <w:bCs/>
        </w:rPr>
        <w:t>About the Collett Consultancy</w:t>
      </w:r>
      <w:r w:rsidR="001D1209">
        <w:rPr>
          <w:b/>
          <w:bCs/>
        </w:rPr>
        <w:t>:</w:t>
      </w:r>
    </w:p>
    <w:p w14:paraId="49EEDBCE" w14:textId="4A68F9F1" w:rsidR="00483C46" w:rsidRDefault="00483C46" w:rsidP="00B442B3">
      <w:pPr>
        <w:spacing w:after="0" w:line="240" w:lineRule="auto"/>
      </w:pPr>
      <w:r>
        <w:t xml:space="preserve">Tonia Collett is a museum and heritage professional with 20 </w:t>
      </w:r>
      <w:r w:rsidR="001D1209">
        <w:t>years’ experience</w:t>
      </w:r>
      <w:r>
        <w:t xml:space="preserve"> in museum management, including fundraising, project management, grant applications, </w:t>
      </w:r>
      <w:r w:rsidR="001D1209">
        <w:t xml:space="preserve">staff and </w:t>
      </w:r>
      <w:r>
        <w:t>volunteer support</w:t>
      </w:r>
      <w:r w:rsidR="001D1209">
        <w:t xml:space="preserve">, </w:t>
      </w:r>
      <w:r>
        <w:t xml:space="preserve">and audience engagement. </w:t>
      </w:r>
    </w:p>
    <w:p w14:paraId="5198A143" w14:textId="676F79AE" w:rsidR="00483C46" w:rsidRDefault="00483C46" w:rsidP="00B442B3">
      <w:pPr>
        <w:spacing w:after="0" w:line="240" w:lineRule="auto"/>
      </w:pPr>
    </w:p>
    <w:p w14:paraId="3A9BE918" w14:textId="384981AC" w:rsidR="00483C46" w:rsidRDefault="00483C46" w:rsidP="00B442B3">
      <w:pPr>
        <w:spacing w:after="0" w:line="240" w:lineRule="auto"/>
      </w:pPr>
      <w:r>
        <w:t xml:space="preserve">She completed Equality, Diversity and Inclusion training in 2019 and has used that to create polices and engagement programmes that are inclusive and welcoming, actively reaching out into minority and diverse sections of the community she works in. </w:t>
      </w:r>
    </w:p>
    <w:p w14:paraId="521C277A" w14:textId="1D23624B" w:rsidR="00483C46" w:rsidRDefault="00483C46" w:rsidP="00B442B3">
      <w:pPr>
        <w:spacing w:after="0" w:line="240" w:lineRule="auto"/>
      </w:pPr>
    </w:p>
    <w:p w14:paraId="717E8B18" w14:textId="7A15E76E" w:rsidR="00483C46" w:rsidRDefault="001D1209" w:rsidP="00B442B3">
      <w:pPr>
        <w:spacing w:after="0" w:line="240" w:lineRule="auto"/>
      </w:pPr>
      <w:r>
        <w:t>In 2021, Tonia set up her own freelance consultancy advising museums on compliance, engagement, volunteer management and grant fundraising. Tonia is a</w:t>
      </w:r>
      <w:r w:rsidR="00483C46">
        <w:t xml:space="preserve"> Dementia </w:t>
      </w:r>
      <w:r>
        <w:t>F</w:t>
      </w:r>
      <w:r w:rsidR="00483C46">
        <w:t>riend and a developer of Autism friendly programming within museums</w:t>
      </w:r>
      <w:r>
        <w:t xml:space="preserve">. </w:t>
      </w:r>
      <w:r w:rsidR="00483C46">
        <w:t xml:space="preserve"> </w:t>
      </w:r>
    </w:p>
    <w:p w14:paraId="6754C56C" w14:textId="3A26A6AA" w:rsidR="00483C46" w:rsidRDefault="00483C46" w:rsidP="00B442B3">
      <w:pPr>
        <w:spacing w:after="0" w:line="240" w:lineRule="auto"/>
      </w:pPr>
    </w:p>
    <w:p w14:paraId="77D4924F" w14:textId="161B356D" w:rsidR="00483C46" w:rsidRDefault="00483C46" w:rsidP="00B442B3">
      <w:pPr>
        <w:spacing w:after="0" w:line="240" w:lineRule="auto"/>
      </w:pPr>
      <w:r>
        <w:t xml:space="preserve">Clients include: Association of Independent Museum, Everything to Everybody, Tudor House Museum and the Coffin Works. </w:t>
      </w:r>
    </w:p>
    <w:sectPr w:rsidR="00483C46">
      <w:headerReference w:type="default" r:id="rId8"/>
      <w:footerReference w:type="default" r:id="rId9"/>
      <w:pgSz w:w="11906" w:h="16838"/>
      <w:pgMar w:top="1440" w:right="1440" w:bottom="1440" w:left="1440" w:header="708" w:footer="708" w:gutter="0"/>
      <w:cols w:space="708"/>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endnote w:type="separator" w:id="-1">
    <w:p w14:paraId="42E938A2" w14:textId="77777777" w:rsidR="00EA2724" w:rsidRDefault="00EA2724" w:rsidP="00E83106">
      <w:pPr>
        <w:spacing w:after="0" w:line="240" w:lineRule="auto"/>
      </w:pPr>
      <w:r>
        <w:separator/>
      </w:r>
    </w:p>
  </w:endnote>
  <w:endnote w:type="continuationSeparator" w:id="0">
    <w:p w14:paraId="76E4F1FB" w14:textId="77777777" w:rsidR="00EA2724" w:rsidRDefault="00EA2724" w:rsidP="00E83106">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4002EFF" w:usb1="C000247B" w:usb2="00000009" w:usb3="00000000" w:csb0="000001FF" w:csb1="00000000"/>
  </w:font>
  <w:font w:name="Calibri Light">
    <w:panose1 w:val="020F0302020204030204"/>
    <w:charset w:val="00"/>
    <w:family w:val="swiss"/>
    <w:pitch w:val="variable"/>
    <w:sig w:usb0="E4002EFF" w:usb1="C000247B" w:usb2="00000009" w:usb3="00000000" w:csb0="000001F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2369F080" w14:textId="58DDBCEB" w:rsidR="00E83106" w:rsidRPr="00E83106" w:rsidRDefault="00E83106" w:rsidP="00E83106">
    <w:pPr>
      <w:pStyle w:val="Footer"/>
      <w:jc w:val="center"/>
      <w:rPr>
        <w:b/>
        <w:bCs/>
        <w:color w:val="FFC000"/>
      </w:rPr>
    </w:pPr>
    <w:r w:rsidRPr="00E83106">
      <w:rPr>
        <w:b/>
        <w:bCs/>
        <w:color w:val="FFC000"/>
      </w:rPr>
      <w:t>Tonia Collett</w:t>
    </w:r>
  </w:p>
  <w:p w14:paraId="4DA56B25" w14:textId="76A44805" w:rsidR="00E83106" w:rsidRPr="00E83106" w:rsidRDefault="00E83106" w:rsidP="00E83106">
    <w:pPr>
      <w:pStyle w:val="Footer"/>
      <w:jc w:val="center"/>
      <w:rPr>
        <w:b/>
        <w:bCs/>
        <w:color w:val="FFC000"/>
      </w:rPr>
    </w:pPr>
    <w:r w:rsidRPr="00E83106">
      <w:rPr>
        <w:b/>
        <w:bCs/>
        <w:color w:val="FFC000"/>
      </w:rPr>
      <w:t>The Collett Consultancy</w:t>
    </w:r>
  </w:p>
  <w:p w14:paraId="176BEAA5" w14:textId="08B9E95F" w:rsidR="00E83106" w:rsidRPr="00E83106" w:rsidRDefault="00EA2724" w:rsidP="00E83106">
    <w:pPr>
      <w:pStyle w:val="Footer"/>
      <w:jc w:val="center"/>
      <w:rPr>
        <w:b/>
        <w:bCs/>
        <w:color w:val="FFC000"/>
      </w:rPr>
    </w:pPr>
    <w:hyperlink r:id="rId1" w:history="1">
      <w:r w:rsidR="00E83106" w:rsidRPr="00E83106">
        <w:rPr>
          <w:rStyle w:val="Hyperlink"/>
          <w:b/>
          <w:bCs/>
          <w:color w:val="FFC000"/>
        </w:rPr>
        <w:t>www.collettconsultancy.co.uk</w:t>
      </w:r>
    </w:hyperlink>
  </w:p>
  <w:p w14:paraId="6388F2C3" w14:textId="19434CE3" w:rsidR="00E83106" w:rsidRPr="00E83106" w:rsidRDefault="00E83106" w:rsidP="00E83106">
    <w:pPr>
      <w:pStyle w:val="Footer"/>
      <w:jc w:val="center"/>
      <w:rPr>
        <w:b/>
        <w:bCs/>
        <w:color w:val="FFC000"/>
      </w:rPr>
    </w:pPr>
    <w:r w:rsidRPr="00E83106">
      <w:rPr>
        <w:b/>
        <w:bCs/>
        <w:color w:val="FFC000"/>
      </w:rPr>
      <w:t>tcollettconsultancy@gmail.com</w:t>
    </w: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footnote w:type="separator" w:id="-1">
    <w:p w14:paraId="5A2AE460" w14:textId="77777777" w:rsidR="00EA2724" w:rsidRDefault="00EA2724" w:rsidP="00E83106">
      <w:pPr>
        <w:spacing w:after="0" w:line="240" w:lineRule="auto"/>
      </w:pPr>
      <w:r>
        <w:separator/>
      </w:r>
    </w:p>
  </w:footnote>
  <w:footnote w:type="continuationSeparator" w:id="0">
    <w:p w14:paraId="12D058D1" w14:textId="77777777" w:rsidR="00EA2724" w:rsidRDefault="00EA2724" w:rsidP="00E83106">
      <w:pPr>
        <w:spacing w:after="0" w:line="240" w:lineRule="auto"/>
      </w:pPr>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69DE8F94" w14:textId="67C2FB12" w:rsidR="00E83106" w:rsidRPr="006F3876" w:rsidRDefault="006F3876" w:rsidP="006F3876">
    <w:pPr>
      <w:pStyle w:val="Header"/>
      <w:jc w:val="right"/>
      <w:rPr>
        <w:b/>
        <w:bCs/>
        <w:color w:val="FFC000"/>
      </w:rPr>
    </w:pPr>
    <w:r>
      <w:rPr>
        <w:noProof/>
      </w:rPr>
      <w:drawing>
        <wp:anchor distT="0" distB="0" distL="114300" distR="114300" simplePos="0" relativeHeight="251658240" behindDoc="1" locked="0" layoutInCell="1" allowOverlap="1" wp14:anchorId="5D11D549" wp14:editId="1A383952">
          <wp:simplePos x="0" y="0"/>
          <wp:positionH relativeFrom="column">
            <wp:posOffset>-152400</wp:posOffset>
          </wp:positionH>
          <wp:positionV relativeFrom="paragraph">
            <wp:posOffset>-359410</wp:posOffset>
          </wp:positionV>
          <wp:extent cx="749300" cy="654389"/>
          <wp:effectExtent l="0" t="0" r="0" b="0"/>
          <wp:wrapTight wrapText="bothSides">
            <wp:wrapPolygon edited="0">
              <wp:start x="0" y="0"/>
              <wp:lineTo x="0" y="20761"/>
              <wp:lineTo x="20868" y="20761"/>
              <wp:lineTo x="20868" y="0"/>
              <wp:lineTo x="0" y="0"/>
            </wp:wrapPolygon>
          </wp:wrapTight>
          <wp:docPr id="2" name="Picture 2" descr="A picture containing text, stone&#10;&#10;Description automatically generated"/>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Picture 2" descr="A picture containing text, stone&#10;&#10;Description automatically generated"/>
                  <pic:cNvPicPr/>
                </pic:nvPicPr>
                <pic:blipFill>
                  <a:blip r:embed="rId1">
                    <a:extLst>
                      <a:ext uri="{28A0092B-C50C-407E-A947-70E740481C1C}">
                        <a14:useLocalDpi xmlns:a14="http://schemas.microsoft.com/office/drawing/2010/main" val="0"/>
                      </a:ext>
                    </a:extLst>
                  </a:blip>
                  <a:stretch>
                    <a:fillRect/>
                  </a:stretch>
                </pic:blipFill>
                <pic:spPr>
                  <a:xfrm>
                    <a:off x="0" y="0"/>
                    <a:ext cx="749300" cy="654389"/>
                  </a:xfrm>
                  <a:prstGeom prst="rect">
                    <a:avLst/>
                  </a:prstGeom>
                </pic:spPr>
              </pic:pic>
            </a:graphicData>
          </a:graphic>
        </wp:anchor>
      </w:drawing>
    </w:r>
    <w:r>
      <w:tab/>
    </w:r>
    <w:r w:rsidRPr="006F3876">
      <w:rPr>
        <w:b/>
        <w:bCs/>
        <w:color w:val="FFC000"/>
        <w:sz w:val="32"/>
        <w:szCs w:val="32"/>
      </w:rPr>
      <w:t>The Collett Consultancy</w:t>
    </w: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abstractNum w:abstractNumId="0" w15:restartNumberingAfterBreak="0">
    <w:nsid w:val="1F497BD2"/>
    <w:multiLevelType w:val="hybridMultilevel"/>
    <w:tmpl w:val="0F2699AA"/>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num w:numId="1">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00"/>
  <w:proofState w:spelling="clean"/>
  <w:defaultTabStop w:val="720"/>
  <w:characterSpacingControl w:val="doNotCompress"/>
  <w:hdrShapeDefaults>
    <o:shapedefaults v:ext="edit" spidmax="2050"/>
  </w:hdrShapeDefault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E83106"/>
    <w:rsid w:val="000C44F6"/>
    <w:rsid w:val="00183D85"/>
    <w:rsid w:val="001D1209"/>
    <w:rsid w:val="002D78A4"/>
    <w:rsid w:val="002F7C73"/>
    <w:rsid w:val="00483C46"/>
    <w:rsid w:val="00683BD4"/>
    <w:rsid w:val="006F3876"/>
    <w:rsid w:val="0087531D"/>
    <w:rsid w:val="00A824D0"/>
    <w:rsid w:val="00AF5E30"/>
    <w:rsid w:val="00B442B3"/>
    <w:rsid w:val="00D11F45"/>
    <w:rsid w:val="00D2152C"/>
    <w:rsid w:val="00E83106"/>
    <w:rsid w:val="00EA2724"/>
    <w:rsid w:val="00F45DAD"/>
  </w:rsids>
  <m:mathPr>
    <m:mathFont m:val="Cambria Math"/>
    <m:brkBin m:val="before"/>
    <m:brkBinSub m:val="--"/>
    <m:smallFrac m:val="0"/>
    <m:dispDef/>
    <m:lMargin m:val="0"/>
    <m:rMargin m:val="0"/>
    <m:defJc m:val="centerGroup"/>
    <m:wrapIndent m:val="1440"/>
    <m:intLim m:val="subSup"/>
    <m:naryLim m:val="undOvr"/>
  </m:mathPr>
  <w:themeFontLang w:val="en-GB"/>
  <w:clrSchemeMapping w:bg1="light1" w:t1="dark1" w:bg2="light2" w:t2="dark2" w:accent1="accent1" w:accent2="accent2" w:accent3="accent3" w:accent4="accent4" w:accent5="accent5" w:accent6="accent6" w:hyperlink="hyperlink" w:followedHyperlink="followedHyperlink"/>
  <w:shapeDefaults>
    <o:shapedefaults v:ext="edit" spidmax="2050"/>
    <o:shapelayout v:ext="edit">
      <o:idmap v:ext="edit" data="2"/>
    </o:shapelayout>
  </w:shapeDefaults>
  <w:decimalSymbol w:val="."/>
  <w:listSeparator w:val=","/>
  <w14:docId w14:val="79C085EB"/>
  <w15:chartTrackingRefBased/>
  <w15:docId w15:val="{E749A1DD-9004-4636-A948-3824FF150C0F}"/>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heme="minorHAnsi" w:eastAsiaTheme="minorHAnsi" w:hAnsiTheme="minorHAnsi" w:cstheme="minorBidi"/>
        <w:sz w:val="22"/>
        <w:szCs w:val="22"/>
        <w:lang w:val="en-GB" w:eastAsia="en-US" w:bidi="ar-SA"/>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Header">
    <w:name w:val="header"/>
    <w:basedOn w:val="Normal"/>
    <w:link w:val="HeaderChar"/>
    <w:uiPriority w:val="99"/>
    <w:unhideWhenUsed/>
    <w:rsid w:val="00E83106"/>
    <w:pPr>
      <w:tabs>
        <w:tab w:val="center" w:pos="4513"/>
        <w:tab w:val="right" w:pos="9026"/>
      </w:tabs>
      <w:spacing w:after="0" w:line="240" w:lineRule="auto"/>
    </w:pPr>
  </w:style>
  <w:style w:type="character" w:customStyle="1" w:styleId="HeaderChar">
    <w:name w:val="Header Char"/>
    <w:basedOn w:val="DefaultParagraphFont"/>
    <w:link w:val="Header"/>
    <w:uiPriority w:val="99"/>
    <w:rsid w:val="00E83106"/>
  </w:style>
  <w:style w:type="paragraph" w:styleId="Footer">
    <w:name w:val="footer"/>
    <w:basedOn w:val="Normal"/>
    <w:link w:val="FooterChar"/>
    <w:uiPriority w:val="99"/>
    <w:unhideWhenUsed/>
    <w:rsid w:val="00E83106"/>
    <w:pPr>
      <w:tabs>
        <w:tab w:val="center" w:pos="4513"/>
        <w:tab w:val="right" w:pos="9026"/>
      </w:tabs>
      <w:spacing w:after="0" w:line="240" w:lineRule="auto"/>
    </w:pPr>
  </w:style>
  <w:style w:type="character" w:customStyle="1" w:styleId="FooterChar">
    <w:name w:val="Footer Char"/>
    <w:basedOn w:val="DefaultParagraphFont"/>
    <w:link w:val="Footer"/>
    <w:uiPriority w:val="99"/>
    <w:rsid w:val="00E83106"/>
  </w:style>
  <w:style w:type="table" w:styleId="TableGrid">
    <w:name w:val="Table Grid"/>
    <w:basedOn w:val="TableNormal"/>
    <w:uiPriority w:val="39"/>
    <w:rsid w:val="00E83106"/>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character" w:styleId="Hyperlink">
    <w:name w:val="Hyperlink"/>
    <w:basedOn w:val="DefaultParagraphFont"/>
    <w:uiPriority w:val="99"/>
    <w:unhideWhenUsed/>
    <w:rsid w:val="00E83106"/>
    <w:rPr>
      <w:color w:val="0563C1" w:themeColor="hyperlink"/>
      <w:u w:val="single"/>
    </w:rPr>
  </w:style>
  <w:style w:type="character" w:styleId="UnresolvedMention">
    <w:name w:val="Unresolved Mention"/>
    <w:basedOn w:val="DefaultParagraphFont"/>
    <w:uiPriority w:val="99"/>
    <w:semiHidden/>
    <w:unhideWhenUsed/>
    <w:rsid w:val="00E83106"/>
    <w:rPr>
      <w:color w:val="605E5C"/>
      <w:shd w:val="clear" w:color="auto" w:fill="E1DFDD"/>
    </w:rPr>
  </w:style>
  <w:style w:type="paragraph" w:styleId="ListParagraph">
    <w:name w:val="List Paragraph"/>
    <w:basedOn w:val="Normal"/>
    <w:uiPriority w:val="34"/>
    <w:qFormat/>
    <w:rsid w:val="00B442B3"/>
    <w:pPr>
      <w:ind w:left="720"/>
      <w:contextualSpacing/>
    </w:p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header" Target="header1.xml"/><Relationship Id="rId3" Type="http://schemas.openxmlformats.org/officeDocument/2006/relationships/settings" Target="settings.xml"/><Relationship Id="rId7" Type="http://schemas.openxmlformats.org/officeDocument/2006/relationships/hyperlink" Target="mailto:tcollettconsultancy@gmail.com" TargetMode="Externa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endnotes" Target="endnotes.xml"/><Relationship Id="rId11" Type="http://schemas.openxmlformats.org/officeDocument/2006/relationships/theme" Target="theme/theme1.xml"/><Relationship Id="rId5" Type="http://schemas.openxmlformats.org/officeDocument/2006/relationships/footnotes" Target="footnotes.xml"/><Relationship Id="rId10" Type="http://schemas.openxmlformats.org/officeDocument/2006/relationships/fontTable" Target="fontTable.xml"/><Relationship Id="rId4" Type="http://schemas.openxmlformats.org/officeDocument/2006/relationships/webSettings" Target="webSettings.xml"/><Relationship Id="rId9" Type="http://schemas.openxmlformats.org/officeDocument/2006/relationships/footer" Target="footer1.xml"/></Relationships>
</file>

<file path=word/_rels/footer1.xml.rels><?xml version="1.0" encoding="UTF-8" standalone="yes"?>
<Relationships xmlns="http://schemas.openxmlformats.org/package/2006/relationships"><Relationship Id="rId1" Type="http://schemas.openxmlformats.org/officeDocument/2006/relationships/hyperlink" Target="http://www.collettconsultancy.co.uk" TargetMode="External"/></Relationships>
</file>

<file path=word/_rels/header1.xml.rels><?xml version="1.0" encoding="UTF-8" standalone="yes"?>
<Relationships xmlns="http://schemas.openxmlformats.org/package/2006/relationships"><Relationship Id="rId1" Type="http://schemas.openxmlformats.org/officeDocument/2006/relationships/image" Target="media/image1.jpg"/></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3</TotalTime>
  <Pages>1</Pages>
  <Words>566</Words>
  <Characters>3227</Characters>
  <Application>Microsoft Office Word</Application>
  <DocSecurity>0</DocSecurity>
  <Lines>26</Lines>
  <Paragraphs>7</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3786</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Tonia Collett</dc:creator>
  <cp:keywords/>
  <dc:description/>
  <cp:lastModifiedBy>Tonia Collett</cp:lastModifiedBy>
  <cp:revision>4</cp:revision>
  <dcterms:created xsi:type="dcterms:W3CDTF">2021-11-12T08:25:00Z</dcterms:created>
  <dcterms:modified xsi:type="dcterms:W3CDTF">2021-11-12T08:29:00Z</dcterms:modified>
</cp:coreProperties>
</file>